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BC31" w14:textId="77777777" w:rsidR="00B66470" w:rsidRDefault="00B178B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START-UP VISA PROGRAM APPLICATION FORM</w:t>
      </w:r>
    </w:p>
    <w:p w14:paraId="4A618DC0" w14:textId="77777777" w:rsidR="00B66470" w:rsidRDefault="00B178BF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5575" wp14:editId="1FFF166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3600" cy="0"/>
                <wp:effectExtent l="0" t="12700" r="0" b="158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4" o:spid="_x0000_s1026" o:spt="20" style="position:absolute;left:0pt;margin-left:0pt;margin-top:1pt;height:0pt;width:468pt;z-index:251659264;mso-width-relative:page;mso-height-relative:page;" filled="f" stroked="t" coordsize="21600,21600" o:gfxdata="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cWImdMAAAAEAQAADwAAAAAAAAABACAAAAAi&#10;AAAAZHJzL2Rvd25yZXYueG1sUEsBAhQAFAAAAAgAh07iQN2s/TrWAQAAvAMAAA4AAAAAAAAAAQAg&#10;AAAAIgEAAGRycy9lMm9Eb2MueG1sUEsFBgAAAAAGAAYAWQEAAGo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bCs/>
          <w:sz w:val="24"/>
          <w:szCs w:val="24"/>
        </w:rPr>
        <w:t>Bizfield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 w:hint="eastAsia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gel Network</w:t>
      </w:r>
    </w:p>
    <w:p w14:paraId="1B87D273" w14:textId="77777777" w:rsidR="00B66470" w:rsidRDefault="00B178BF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</w:t>
      </w:r>
      <w:r>
        <w:rPr>
          <w:rFonts w:ascii="Arial" w:hAnsi="Arial" w:cs="Arial" w:hint="eastAsia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Start-up Visa Program approved by IRCC</w:t>
      </w:r>
      <w:r>
        <w:rPr>
          <w:rFonts w:ascii="Arial" w:hAnsi="Arial" w:cs="Arial"/>
          <w:sz w:val="20"/>
          <w:szCs w:val="20"/>
        </w:rPr>
        <w:t>（</w:t>
      </w:r>
      <w:r>
        <w:rPr>
          <w:rFonts w:ascii="Arial" w:hAnsi="Arial" w:cs="Arial"/>
          <w:sz w:val="20"/>
          <w:szCs w:val="20"/>
        </w:rPr>
        <w:t> Immigration, Refugees and Citizenship Canada </w:t>
      </w:r>
      <w:r>
        <w:rPr>
          <w:rFonts w:ascii="Arial" w:hAnsi="Arial" w:cs="Arial"/>
          <w:sz w:val="20"/>
          <w:szCs w:val="20"/>
        </w:rPr>
        <w:t>）</w:t>
      </w:r>
      <w:r>
        <w:rPr>
          <w:rFonts w:ascii="Arial" w:hAnsi="Arial" w:cs="Arial"/>
          <w:sz w:val="20"/>
          <w:szCs w:val="20"/>
        </w:rPr>
        <w:t xml:space="preserve"> offers permanent residence to innovative entrepreneurs. </w:t>
      </w:r>
      <w:proofErr w:type="spellStart"/>
      <w:r>
        <w:rPr>
          <w:rFonts w:ascii="Arial" w:hAnsi="Arial" w:cs="Arial"/>
          <w:sz w:val="20"/>
          <w:szCs w:val="20"/>
        </w:rPr>
        <w:t>Bizfield</w:t>
      </w:r>
      <w:proofErr w:type="spellEnd"/>
      <w:r>
        <w:rPr>
          <w:rFonts w:ascii="Arial" w:hAnsi="Arial" w:cs="Arial"/>
          <w:sz w:val="20"/>
          <w:szCs w:val="20"/>
        </w:rPr>
        <w:t xml:space="preserve"> Angel Network is a professional investment institution that assesses the program for investment opportu</w:t>
      </w:r>
      <w:r>
        <w:rPr>
          <w:rFonts w:ascii="Arial" w:hAnsi="Arial" w:cs="Arial"/>
          <w:sz w:val="20"/>
          <w:szCs w:val="20"/>
        </w:rPr>
        <w:t>nity and will not promise the immigration result.</w:t>
      </w:r>
    </w:p>
    <w:p w14:paraId="44A13522" w14:textId="6BB7A676" w:rsidR="00B66470" w:rsidRDefault="00B178BF">
      <w:pPr>
        <w:rPr>
          <w:rFonts w:ascii="Arial" w:eastAsiaTheme="majorEastAsia" w:hAnsi="Arial" w:cs="Arial"/>
          <w:color w:val="212529"/>
          <w:sz w:val="20"/>
          <w:szCs w:val="20"/>
          <w:u w:val="single"/>
          <w:shd w:val="clear" w:color="auto" w:fill="FFFFFF"/>
        </w:rPr>
      </w:pPr>
      <w:r>
        <w:rPr>
          <w:rFonts w:ascii="Arial" w:eastAsiaTheme="majorEastAsia" w:hAnsi="Arial" w:cs="Arial"/>
          <w:color w:val="212529"/>
          <w:sz w:val="20"/>
          <w:szCs w:val="20"/>
          <w:u w:val="single"/>
          <w:shd w:val="clear" w:color="auto" w:fill="FFFFFF"/>
        </w:rPr>
        <w:t>*I Agree to pay $</w:t>
      </w:r>
      <w:r w:rsidR="00F04500">
        <w:rPr>
          <w:rFonts w:ascii="Arial" w:eastAsiaTheme="majorEastAsia" w:hAnsi="Arial" w:cs="Arial"/>
          <w:color w:val="212529"/>
          <w:sz w:val="20"/>
          <w:szCs w:val="20"/>
          <w:u w:val="single"/>
          <w:shd w:val="clear" w:color="auto" w:fill="FFFFFF"/>
        </w:rPr>
        <w:t>300</w:t>
      </w:r>
      <w:r>
        <w:rPr>
          <w:rFonts w:ascii="Arial" w:eastAsiaTheme="majorEastAsia" w:hAnsi="Arial" w:cs="Arial"/>
          <w:color w:val="212529"/>
          <w:sz w:val="20"/>
          <w:szCs w:val="20"/>
          <w:u w:val="single"/>
          <w:shd w:val="clear" w:color="auto" w:fill="FFFFFF"/>
        </w:rPr>
        <w:t>+GST as the Application Fee for the Assessment</w:t>
      </w:r>
    </w:p>
    <w:p w14:paraId="77802B65" w14:textId="77777777" w:rsidR="00B66470" w:rsidRDefault="00B178BF">
      <w:pPr>
        <w:pStyle w:val="Heading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General Information</w:t>
      </w:r>
    </w:p>
    <w:p w14:paraId="0B0DBDED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Name of Founder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                                                                    Contact Info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（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Tel)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293BE6DE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Founder’s Level of Education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                                                 English Proficiency (IELTS)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</w:p>
    <w:p w14:paraId="7A14AE35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Email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</w:p>
    <w:p w14:paraId="066C261D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Company Name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</w:p>
    <w:p w14:paraId="7DFEC793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Company Website (if available)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323B5694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Year of Incorporation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</w:p>
    <w:p w14:paraId="29752F21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Founders’ Ownership Share Percentage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</w:p>
    <w:p w14:paraId="0F9DC3C8" w14:textId="77777777" w:rsidR="00B66470" w:rsidRDefault="00B178BF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History of Raising Capital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：</w:t>
      </w:r>
    </w:p>
    <w:p w14:paraId="326C8B60" w14:textId="77777777" w:rsidR="00B66470" w:rsidRDefault="00B178BF">
      <w:pPr>
        <w:pStyle w:val="Heading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Busi</w:t>
      </w:r>
      <w:r>
        <w:rPr>
          <w:rFonts w:ascii="Arial" w:hAnsi="Arial" w:cs="Arial"/>
          <w:sz w:val="24"/>
          <w:szCs w:val="24"/>
          <w:shd w:val="clear" w:color="auto" w:fill="FFFFFF"/>
        </w:rPr>
        <w:t>ness Information</w:t>
      </w:r>
    </w:p>
    <w:p w14:paraId="092BB2CD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rief Introduction of the Business Model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6C771C8A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usiness Field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308ED192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pplication of Innovative Technology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720A9631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ny Intellectual Property Rights?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（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 Yes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please specify the code and the owner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)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1B30D2EF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nnual Revenue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（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lease Attach the Financial Statements for th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 Past Three Years)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3B18DB7D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umber of Clients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43A91AE2" w14:textId="77777777" w:rsidR="00B66470" w:rsidRDefault="00B178B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ny Rival Commodities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please specify</w:t>
      </w:r>
      <w:r>
        <w:rPr>
          <w:rFonts w:ascii="Arial" w:hAnsi="Arial" w:cs="Arial" w:hint="eastAsia"/>
          <w:color w:val="212529"/>
          <w:sz w:val="20"/>
          <w:szCs w:val="20"/>
          <w:shd w:val="clear" w:color="auto" w:fill="FFFFFF"/>
        </w:rPr>
        <w:t>：</w:t>
      </w:r>
    </w:p>
    <w:p w14:paraId="49792D16" w14:textId="77777777" w:rsidR="00B66470" w:rsidRDefault="00B178BF">
      <w:pPr>
        <w:pStyle w:val="Heading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Expected Investment </w:t>
      </w:r>
    </w:p>
    <w:p w14:paraId="48C38ECA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Investment Amount</w:t>
      </w:r>
      <w:r>
        <w:rPr>
          <w:rFonts w:ascii="Arial" w:hAnsi="Arial" w:cs="Arial"/>
          <w:sz w:val="20"/>
          <w:szCs w:val="20"/>
        </w:rPr>
        <w:t>：</w:t>
      </w:r>
    </w:p>
    <w:p w14:paraId="1149C782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Proportion of Shares in Exchange for Capital</w:t>
      </w:r>
      <w:r>
        <w:rPr>
          <w:rFonts w:ascii="Arial" w:hAnsi="Arial" w:cs="Arial"/>
          <w:sz w:val="20"/>
          <w:szCs w:val="20"/>
        </w:rPr>
        <w:t>：</w:t>
      </w:r>
    </w:p>
    <w:p w14:paraId="56777DD3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Additional Resources Contributed by Investors</w:t>
      </w:r>
      <w:r>
        <w:rPr>
          <w:rFonts w:ascii="Arial" w:hAnsi="Arial" w:cs="Arial"/>
          <w:sz w:val="20"/>
          <w:szCs w:val="20"/>
        </w:rPr>
        <w:t>：</w:t>
      </w:r>
    </w:p>
    <w:p w14:paraId="4122D8F3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English </w:t>
      </w:r>
      <w:r>
        <w:rPr>
          <w:rFonts w:ascii="Arial" w:hAnsi="Arial" w:cs="Arial"/>
          <w:sz w:val="20"/>
          <w:szCs w:val="20"/>
        </w:rPr>
        <w:t>Proficiency of Investors</w:t>
      </w:r>
      <w:r>
        <w:rPr>
          <w:rFonts w:ascii="Arial" w:hAnsi="Arial" w:cs="Arial"/>
          <w:sz w:val="20"/>
          <w:szCs w:val="20"/>
        </w:rPr>
        <w:t>：</w:t>
      </w:r>
    </w:p>
    <w:p w14:paraId="70E9BF30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for Raising Capital in Canada</w:t>
      </w:r>
      <w:r>
        <w:rPr>
          <w:rFonts w:ascii="Arial" w:hAnsi="Arial" w:cs="Arial"/>
          <w:sz w:val="20"/>
          <w:szCs w:val="20"/>
        </w:rPr>
        <w:t>：</w:t>
      </w:r>
    </w:p>
    <w:p w14:paraId="52587744" w14:textId="77777777" w:rsidR="00B66470" w:rsidRDefault="00B178BF">
      <w:pPr>
        <w:pStyle w:val="Heading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Group information</w:t>
      </w:r>
    </w:p>
    <w:p w14:paraId="26E45C06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Team Size</w:t>
      </w:r>
      <w:r>
        <w:rPr>
          <w:rFonts w:ascii="Arial" w:hAnsi="Arial" w:cs="Arial"/>
          <w:sz w:val="20"/>
          <w:szCs w:val="20"/>
        </w:rPr>
        <w:t>：</w:t>
      </w:r>
    </w:p>
    <w:p w14:paraId="21AB105F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Member: </w:t>
      </w:r>
    </w:p>
    <w:p w14:paraId="3A9FDD36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</w:p>
    <w:p w14:paraId="21F62C26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Background: </w:t>
      </w:r>
    </w:p>
    <w:p w14:paraId="7C0864E0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</w:t>
      </w:r>
    </w:p>
    <w:p w14:paraId="6912D29E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Percentage of Shares </w:t>
      </w:r>
    </w:p>
    <w:p w14:paraId="1226F14F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Member: </w:t>
      </w:r>
    </w:p>
    <w:p w14:paraId="7B042B7A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</w:p>
    <w:p w14:paraId="6A04E7F8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Background: </w:t>
      </w:r>
    </w:p>
    <w:p w14:paraId="594410A6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</w:t>
      </w:r>
    </w:p>
    <w:p w14:paraId="233F9E4D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Percentage of Shares </w:t>
      </w:r>
    </w:p>
    <w:p w14:paraId="5AA8BC53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Member: </w:t>
      </w:r>
    </w:p>
    <w:p w14:paraId="164D9984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</w:p>
    <w:p w14:paraId="3A071CDE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Background: </w:t>
      </w:r>
    </w:p>
    <w:p w14:paraId="3DEB482A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</w:t>
      </w:r>
    </w:p>
    <w:p w14:paraId="063C5318" w14:textId="77777777" w:rsidR="00B66470" w:rsidRDefault="00B178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Percentage of Shares </w:t>
      </w:r>
    </w:p>
    <w:p w14:paraId="534C7F68" w14:textId="77777777" w:rsidR="00B66470" w:rsidRDefault="00B17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willing to Seek a Venture Partner</w:t>
      </w:r>
      <w:r>
        <w:rPr>
          <w:rFonts w:ascii="Arial" w:hAnsi="Arial" w:cs="Arial"/>
          <w:sz w:val="20"/>
          <w:szCs w:val="20"/>
        </w:rPr>
        <w:t>：</w:t>
      </w:r>
    </w:p>
    <w:p w14:paraId="38C0A1C2" w14:textId="77777777" w:rsidR="00B66470" w:rsidRDefault="00B178BF">
      <w:pPr>
        <w:pStyle w:val="Heading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Additional information required</w:t>
      </w:r>
    </w:p>
    <w:p w14:paraId="510A554F" w14:textId="77777777" w:rsidR="00B66470" w:rsidRDefault="00B178BF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</w:t>
      </w:r>
      <w:r>
        <w:rPr>
          <w:rFonts w:ascii="Arial" w:hAnsi="Arial" w:cs="Arial" w:hint="eastAsia"/>
          <w:sz w:val="20"/>
          <w:szCs w:val="20"/>
          <w:lang w:val="en-US"/>
        </w:rPr>
        <w:t xml:space="preserve">Simple </w:t>
      </w:r>
      <w:r>
        <w:rPr>
          <w:rFonts w:ascii="Arial" w:hAnsi="Arial" w:cs="Arial"/>
          <w:sz w:val="20"/>
          <w:szCs w:val="20"/>
        </w:rPr>
        <w:t>Business P</w:t>
      </w:r>
      <w:r>
        <w:rPr>
          <w:rFonts w:ascii="Arial" w:hAnsi="Arial" w:cs="Arial" w:hint="eastAsia"/>
          <w:sz w:val="20"/>
          <w:szCs w:val="20"/>
          <w:lang w:val="en-US"/>
        </w:rPr>
        <w:t>itch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10-15 pages, in PPT or PDF format</w:t>
      </w:r>
    </w:p>
    <w:p w14:paraId="14779CA1" w14:textId="77777777" w:rsidR="00B66470" w:rsidRDefault="00B664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BC099AA" w14:textId="77777777" w:rsidR="00B66470" w:rsidRDefault="00B178BF">
      <w:pPr>
        <w:pStyle w:val="ListParagraph"/>
        <w:numPr>
          <w:ilvl w:val="0"/>
          <w:numId w:val="3"/>
        </w:numPr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Member(s) B</w:t>
      </w:r>
      <w:r>
        <w:rPr>
          <w:rFonts w:ascii="Arial" w:hAnsi="Arial" w:cs="Arial" w:hint="eastAsia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graphy</w:t>
      </w:r>
      <w:r>
        <w:rPr>
          <w:rFonts w:ascii="Arial" w:hAnsi="Arial" w:cs="Arial"/>
          <w:sz w:val="20"/>
          <w:szCs w:val="20"/>
        </w:rPr>
        <w:t>（</w:t>
      </w:r>
      <w:r>
        <w:rPr>
          <w:rFonts w:ascii="Arial" w:hAnsi="Arial" w:cs="Arial"/>
          <w:sz w:val="20"/>
          <w:szCs w:val="20"/>
        </w:rPr>
        <w:t>Group Member(s) Resume(s)</w:t>
      </w:r>
      <w:r>
        <w:rPr>
          <w:rFonts w:ascii="Arial" w:hAnsi="Arial" w:cs="Arial"/>
          <w:sz w:val="20"/>
          <w:szCs w:val="20"/>
        </w:rPr>
        <w:t>）</w:t>
      </w:r>
    </w:p>
    <w:p w14:paraId="36D3EC0B" w14:textId="77777777" w:rsidR="00B66470" w:rsidRDefault="00B66470">
      <w:pPr>
        <w:spacing w:after="0"/>
        <w:rPr>
          <w:rFonts w:ascii="Arial" w:hAnsi="Arial" w:cs="Arial"/>
          <w:sz w:val="20"/>
          <w:szCs w:val="20"/>
        </w:rPr>
      </w:pPr>
    </w:p>
    <w:p w14:paraId="7B13414D" w14:textId="77777777" w:rsidR="00B66470" w:rsidRDefault="00B66470">
      <w:pPr>
        <w:spacing w:after="0"/>
        <w:rPr>
          <w:rFonts w:ascii="Arial" w:hAnsi="Arial" w:cs="Arial"/>
          <w:sz w:val="20"/>
          <w:szCs w:val="20"/>
        </w:rPr>
      </w:pPr>
    </w:p>
    <w:p w14:paraId="2CBD28FA" w14:textId="77777777" w:rsidR="00B66470" w:rsidRDefault="00B178B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Please Note</w:t>
      </w:r>
      <w:r>
        <w:rPr>
          <w:rFonts w:ascii="Arial" w:hAnsi="Arial" w:cs="Arial"/>
          <w:sz w:val="20"/>
          <w:szCs w:val="20"/>
        </w:rPr>
        <w:t>：</w:t>
      </w:r>
      <w:proofErr w:type="spellStart"/>
      <w:r>
        <w:rPr>
          <w:rFonts w:ascii="Arial" w:hAnsi="Arial" w:cs="Arial"/>
          <w:sz w:val="20"/>
          <w:szCs w:val="20"/>
        </w:rPr>
        <w:t>Bizfield</w:t>
      </w:r>
      <w:proofErr w:type="spellEnd"/>
      <w:r>
        <w:rPr>
          <w:rFonts w:ascii="Arial" w:hAnsi="Arial" w:cs="Arial"/>
          <w:sz w:val="20"/>
          <w:szCs w:val="20"/>
        </w:rPr>
        <w:t xml:space="preserve"> Angel Network will not accept any applications if they are used for immigration purposes. This program aims to help applicants start his or </w:t>
      </w:r>
      <w:r>
        <w:rPr>
          <w:rFonts w:ascii="Arial" w:hAnsi="Arial" w:cs="Arial"/>
          <w:sz w:val="20"/>
          <w:szCs w:val="20"/>
        </w:rPr>
        <w:t>her business in Canada that may bring more employment</w:t>
      </w:r>
      <w:r>
        <w:rPr>
          <w:rFonts w:ascii="Arial" w:hAnsi="Arial" w:cs="Arial"/>
          <w:sz w:val="20"/>
          <w:szCs w:val="20"/>
          <w:lang w:val="en-US"/>
        </w:rPr>
        <w:t xml:space="preserve"> opportunities and application of innovative technologies to Canada. </w:t>
      </w:r>
    </w:p>
    <w:p w14:paraId="6FD9B7FD" w14:textId="77777777" w:rsidR="00B66470" w:rsidRDefault="00B66470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B66470">
      <w:headerReference w:type="default" r:id="rId9"/>
      <w:footerReference w:type="default" r:id="rId10"/>
      <w:pgSz w:w="12240" w:h="15840"/>
      <w:pgMar w:top="1440" w:right="1440" w:bottom="1440" w:left="1440" w:header="56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EEBC" w14:textId="77777777" w:rsidR="00B178BF" w:rsidRDefault="00B178BF">
      <w:pPr>
        <w:spacing w:after="0" w:line="240" w:lineRule="auto"/>
      </w:pPr>
      <w:r>
        <w:separator/>
      </w:r>
    </w:p>
  </w:endnote>
  <w:endnote w:type="continuationSeparator" w:id="0">
    <w:p w14:paraId="5B90E790" w14:textId="77777777" w:rsidR="00B178BF" w:rsidRDefault="00B1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661448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590D00B5" w14:textId="77777777" w:rsidR="00B66470" w:rsidRDefault="00B178BF">
            <w:pPr>
              <w:pStyle w:val="Footer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E10714" w14:textId="77777777" w:rsidR="00B66470" w:rsidRDefault="00B66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C7A7" w14:textId="77777777" w:rsidR="00B178BF" w:rsidRDefault="00B178BF">
      <w:pPr>
        <w:spacing w:after="0" w:line="240" w:lineRule="auto"/>
      </w:pPr>
      <w:r>
        <w:separator/>
      </w:r>
    </w:p>
  </w:footnote>
  <w:footnote w:type="continuationSeparator" w:id="0">
    <w:p w14:paraId="099FAEEF" w14:textId="77777777" w:rsidR="00B178BF" w:rsidRDefault="00B1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3966" w14:textId="77777777" w:rsidR="00B66470" w:rsidRDefault="00B178BF">
    <w:pPr>
      <w:pStyle w:val="Header"/>
      <w:jc w:val="center"/>
    </w:pPr>
    <w:r>
      <w:rPr>
        <w:noProof/>
      </w:rPr>
      <w:drawing>
        <wp:inline distT="0" distB="0" distL="0" distR="0" wp14:anchorId="31814025" wp14:editId="46868A15">
          <wp:extent cx="4010025" cy="16592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0705" cy="167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A57571"/>
    <w:multiLevelType w:val="singleLevel"/>
    <w:tmpl w:val="A2A5757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482775B"/>
    <w:multiLevelType w:val="multilevel"/>
    <w:tmpl w:val="1482775B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A828DC"/>
    <w:multiLevelType w:val="multilevel"/>
    <w:tmpl w:val="35A828DC"/>
    <w:lvl w:ilvl="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0B"/>
    <w:rsid w:val="0000757C"/>
    <w:rsid w:val="0004345B"/>
    <w:rsid w:val="000A147A"/>
    <w:rsid w:val="00180E46"/>
    <w:rsid w:val="00211AFE"/>
    <w:rsid w:val="00267269"/>
    <w:rsid w:val="002701C0"/>
    <w:rsid w:val="002B5278"/>
    <w:rsid w:val="0034233C"/>
    <w:rsid w:val="00357391"/>
    <w:rsid w:val="00370B68"/>
    <w:rsid w:val="00372CD5"/>
    <w:rsid w:val="004C24A6"/>
    <w:rsid w:val="004C600B"/>
    <w:rsid w:val="00526007"/>
    <w:rsid w:val="00591269"/>
    <w:rsid w:val="00625404"/>
    <w:rsid w:val="006F0406"/>
    <w:rsid w:val="00711762"/>
    <w:rsid w:val="00740714"/>
    <w:rsid w:val="0075570B"/>
    <w:rsid w:val="00785E16"/>
    <w:rsid w:val="0083619F"/>
    <w:rsid w:val="00857389"/>
    <w:rsid w:val="00893C3F"/>
    <w:rsid w:val="00A90609"/>
    <w:rsid w:val="00A96BE1"/>
    <w:rsid w:val="00AB130F"/>
    <w:rsid w:val="00AB465E"/>
    <w:rsid w:val="00AE11AC"/>
    <w:rsid w:val="00B178BF"/>
    <w:rsid w:val="00B66470"/>
    <w:rsid w:val="00B719F0"/>
    <w:rsid w:val="00BA7F90"/>
    <w:rsid w:val="00BF48E3"/>
    <w:rsid w:val="00C2302A"/>
    <w:rsid w:val="00C642E9"/>
    <w:rsid w:val="00CD62D4"/>
    <w:rsid w:val="00D46A6D"/>
    <w:rsid w:val="00E157DB"/>
    <w:rsid w:val="00E15D8F"/>
    <w:rsid w:val="00E55267"/>
    <w:rsid w:val="00EB4A81"/>
    <w:rsid w:val="00EF26E5"/>
    <w:rsid w:val="00F04500"/>
    <w:rsid w:val="00F1776B"/>
    <w:rsid w:val="00F47740"/>
    <w:rsid w:val="00F57157"/>
    <w:rsid w:val="00F6785D"/>
    <w:rsid w:val="1B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725417"/>
  <w15:docId w15:val="{47A9C22D-30F8-4506-BE54-F658802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 w:themeColor="text1" w:themeTint="A6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 w:themeColor="text1" w:themeTint="A6"/>
      <w:spacing w:val="1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u w:val="single"/>
    </w:rPr>
  </w:style>
  <w:style w:type="character" w:customStyle="1" w:styleId="BookTitle1">
    <w:name w:val="Book Title1"/>
    <w:basedOn w:val="DefaultParagraphFont"/>
    <w:uiPriority w:val="33"/>
    <w:qFormat/>
    <w:rPr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D3246-AA4E-4E7D-9DC6-3A5436CF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xi</dc:creator>
  <cp:lastModifiedBy>Yingdi Chen</cp:lastModifiedBy>
  <cp:revision>3</cp:revision>
  <dcterms:created xsi:type="dcterms:W3CDTF">2020-10-29T00:03:00Z</dcterms:created>
  <dcterms:modified xsi:type="dcterms:W3CDTF">2021-03-04T00:22:00Z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